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0" w:rsidRPr="00CD3240" w:rsidRDefault="00CD3240" w:rsidP="00CD3240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852369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852369"/>
          <w:kern w:val="36"/>
          <w:sz w:val="31"/>
          <w:szCs w:val="31"/>
          <w:lang w:eastAsia="ru-RU"/>
        </w:rPr>
        <w:t>К</w:t>
      </w:r>
      <w:r w:rsidR="00CD4E3E">
        <w:rPr>
          <w:rFonts w:ascii="Arial" w:eastAsia="Times New Roman" w:hAnsi="Arial" w:cs="Arial"/>
          <w:b/>
          <w:bCs/>
          <w:color w:val="852369"/>
          <w:kern w:val="36"/>
          <w:sz w:val="31"/>
          <w:szCs w:val="31"/>
          <w:lang w:eastAsia="ru-RU"/>
        </w:rPr>
        <w:t>оммуникативные игры</w:t>
      </w:r>
    </w:p>
    <w:p w:rsidR="00CD3240" w:rsidRPr="00CD3240" w:rsidRDefault="00CD4E3E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111125</wp:posOffset>
            </wp:positionV>
            <wp:extent cx="2017395" cy="1984375"/>
            <wp:effectExtent l="19050" t="0" r="1905" b="0"/>
            <wp:wrapTight wrapText="bothSides">
              <wp:wrapPolygon edited="0">
                <wp:start x="-204" y="0"/>
                <wp:lineTo x="-204" y="21358"/>
                <wp:lineTo x="21620" y="21358"/>
                <wp:lineTo x="21620" y="0"/>
                <wp:lineTo x="-204" y="0"/>
              </wp:wrapPolygon>
            </wp:wrapTight>
            <wp:docPr id="1" name="Рисунок 1" descr="http://stepanova-e.ru/data/FDI/erCTu7Qhd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panova-e.ru/data/FDI/erCTu7Qhd1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240" w:rsidRPr="00CD3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игры</w:t>
      </w:r>
      <w:r w:rsidR="00CD3240"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так называют игры для развития умения общаться, умения сотрудничать и взаимодействовать с  людьми в разнообразных жизненных ситуациях. В коммуникативные игры можно играть и дома, и во дворе, в детском центре, на празднике или семейной вечеринке, на тренинге или использовать как минутки отдыха после занятий. В статье собраны игры, которые я использую в своем  общении с детьми и которые нами очень любимы. По секрету сообщу, что играла в них и с педагогами, когда проводила с ними  занятия по теме развития общения у детей. </w:t>
      </w:r>
      <w:r w:rsid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1. «Здравствуйте»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успеть за ограниченное время (1 минута или пока звучит музыка) поздороваться с как можно большим количеством присутствующих людей. Заранее оговаривается способ, с  помощью которого мы будем приветствовать друг друга – например, пожать друг другу руки. В конце игры подводятся итоги – сколько раз успели поздороваться, не остался ли кто-то без приветствия, какое сейчас настроение у игроков.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2. «</w:t>
      </w:r>
      <w:proofErr w:type="spellStart"/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Путанка</w:t>
      </w:r>
      <w:proofErr w:type="spellEnd"/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коммуникативной игре может быть два варианта.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Вариант 1. «</w:t>
      </w:r>
      <w:proofErr w:type="spellStart"/>
      <w:r w:rsidRPr="00CD32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Путанка</w:t>
      </w:r>
      <w:proofErr w:type="spellEnd"/>
      <w:r w:rsidRPr="00CD32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кругу</w:t>
      </w:r>
      <w:r w:rsidRPr="00CD32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».</w:t>
      </w: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Игроки встают в круг и берутся за руки. Руки расцеплять нельзя! Игроки запутывают круг – не расцепляя рук, перешагивая через руки, оборачиваясь и так далее. Когда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путанка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комнату приглашается водящий. Ему нужно распутать игроков обратно в круг, не расцепляя их рук.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веселая и увлекательная игра, в которую с огромным удовольствием играют  и малыши, и подростки, и взрослые. Попробуйте – Вам понравится!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Вариант 2. «Змейка</w:t>
      </w:r>
      <w:r w:rsidRPr="00CD32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» (автор варианта – Н.Ю.  Хрящева). </w:t>
      </w: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встают в линию и берутся за руки. Затем они запутываются 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 последний игроки – то есть «голова» и «хвост» змеи проходят под руками игроков, переступают через руки и так далее). Задача  водящего – распутать змею, не расцепляя рук игроков.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3. «Паровозик»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встают друг за другом. Первый в цепочке – это паровоз. У него глаза открыты. У всех остальных  игроков – «вагончиков» — глаза закрыты. Паровоз везет свой поезд и прямо, и змейкой, и с препятствиями. Задача «вагончиков» – идти за «паровозом» вперед, не расцепляя рук.  Задача </w:t>
      </w: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«паровоза» — идти так, чтобы не растерять вагончики сзади себя. Если «вагончик» отцепился, то поезд «ремонтируется» и отправляется дальше.</w:t>
      </w:r>
    </w:p>
    <w:p w:rsid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 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4.  «Кенгуру и кенгуренок»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– Лютова Е.К., Монина Г.Б. В этой игре игроки учатся двигаться в паре, подстраивая свои действия к действиям партнера.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парами. Один игрок – «кенгуру». Он стоит. Другой игрок – «кенгуренок». Он встает к кенгуру спиной и приседает. Кенгуру и кенгуренок берутся за руки. Задача игроков в паре – дойти до окна (до стены). В игру можно играть даже с самыми маленькими детками и дома, и на прогулке.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5. «Зеркало».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пары. Один игрок в паре – это зеркало. «Зеркало» синхронно повторяет все движения второго игрока в паре. Затем они меняются местами. Это не так просто, как кажется на первый взгляд – попробуйте в роли зеркала не отставать от игрока!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когда дети освоят вариант игры в парах,  можно будет играть в  эту игру и с группой детей.  Дети стоят в линию, а водящий  находится перед ними лицом к игрокам. Водящий показывает движение, а вся группа синхронно за ним повторяет это движение (обратите внимание – группа повторяет зеркально, то есть если водящий поднял правую руку, то «зеркало» поднимает левую руку).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6. «Держи мяч»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мы научимся подстраиваться в своих движениях к движениям партнера по игре.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встают парами и держат один общий большой мяч. Каждый игрок держит мяч двумя руками. По команде игроки должны присесть, не выронив мяч из рук, пройти с ним по комнате, попрыгать вместе. Главная задача – действовать согласованно и не выронить мяч.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игроки без проблем будут держать мяч двумя руками,  задача усложняется – мяч нужно  будет удержать только одной рукой у каждого игрока в паре.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«Любимая игрушка»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встают в круг. В руках у  ведущего игры мягкая игрушка. Он говорит о ней несколько слов – комплиментов: «Здравствуй, мышонок! Ты такой веселый. Мы очень любим с тобой играть. Поиграешь с нами?». Далее  ведущий предлагает детям поиграть с игрушкой.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Игрушку передают  в кругу, и каждый игрок, получивший ее, говорит об игрушке ласковые слова: «У тебя такая симпатичная мордочка», «Мне так </w:t>
      </w: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нравится твой длинный хвостик», « Ты очень забавный», « У тебя такие красивые  и мягкие ушки».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можно проводить даже с маленькими детьми – предлагая им начало фразы, которую закончит малыш: «Ты очень…», « У тебя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8. «Приветствие» («Хлопушка»).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разные ритуалы, придуманные с детьми. Нам, взрослым, очень часто кажется, что это мелочь, ерунда. Но как же важны они для детей!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детьми делаем  при встрече «хлопушку». Все встают в круг,  руки вытягиваем вперед. Я открываю ладонь, дети  кладут на мою ладошку свои ладошки одна на другую (получается «горка»  из наших ладошек). Затем мы поднимаем эту «горку» вверх и все вместе делаем по команде «хлопушку». Я говорю: «Раз, два, три» (на эти слова мы поднимаем руки и тянемся вверх – причем тянемся очень высоко как только можем достать, не разъединяя рук)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«Хлоп!» На слово «хлоп» наша общая хлопушка хлопает к всеобщей радости – руки быстро разводятся в стороны «фонтаном».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мало, то во время круга до хлопка мы приветствуем друг друга: «Здравствуй, Таня (Танины ладошки легли в нашу «хлопушку»), здравствуй, Саша» и так далее.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9. «Иголочка и ниточка» (народная игра).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игроки становятся друг за другом. Один игрок – иголка. Другие игроки – нитка. «Иголка» бегает, меняя направление движения – и прямо, и змейкой, и по кругу, с резкими поворотами и плавно. Остальные игроки должны не отставать и подстраиваться в своих действиях под свою команду.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10. «Что изменилось?»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делятся на две группы. Одна группа будет загадывать, другая – отгадывать. Те, кто будет отгадывать, выходят из комнаты. Игроки, оставшиеся в комнате, вносят несколько изменений в свой внешний вид. Например, можно взять чужую сумочку себе на плечо или расстегнуть одну пуговицу на рубашке, завязать новую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резиночку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косичку, поменяться местами, изменить прическу. Когда игроки готовы, они зовут товарищей в комнату. Другая команда должна угадать, что изменилось. Затем команды меняются местами. В игру можно играть не только командой, но и даже парой.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в комнате, где будут происходить изменения, будет зеркало – это очень удобно. Но можно обойтись и без него и поиграть в эту игру даже в турпоходе. Получается очень весело. Припасите для этой игры реквизит (платочки на шею, ремешки, заколки и другие вещи, с помощью которых можно вносить изменения в свой внешний вид).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11. «Комплименты».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игроки стоят в кругу и по очереди говорят друг другу комплименты. В комплиментах можно отметить и настроение, и внешний вид, и личные качества и многое другое.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приятная игра – попробуйте.</w:t>
      </w:r>
    </w:p>
    <w:p w:rsid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12.  «Угадай»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игроки сидят на ковре. Один игрок – водящий – поворачивается ко всем спиной. Игроки по очереди поглаживают его по спине. Задача водящего – отгадать, кто  его сейчас погладил. Затем игроки меняются местами, чтобы каждый смог побыть в роли ведущего. Игру можно проводить  не только на ковре, но и стоя (например, на прогулке).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Аналогичную игру можно провести в другом варианте – позвать водящего по имени – получится игра «Угадай, кто позвал».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13. «Найди своего ребенка»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для семейных групп и семейных праздников. Игра любимая, замечательная, веселая, уже много раз сыгранная нами. Очень ее люблю!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В одной  команде — родители, в другой – их дети. Родителям по очереди завязываются глаза, и им нужно найти своего ребенка среди всех других детей на ощупь.  Детям запрещено при этом что-либо говорить и подсказывать. Наоборот, нужно запутать родителей – например, поменять кофту или снять бантик с волос, перебежать в другое место комнаты, присесть (чтобы не догадались по росту) и так далее. Как только родитель угадал своего малыша, он говорит: «Вот Аня!» (называет имя ребенка) и снимает повязку. Если родитель не угадал – то он получает фант, который отыгрывается в конце игры.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 замечательная, всегда играем с удовольствием. Поиграйте с друзьями!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14. «Хромая уточка»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Уточка сломала лапку, и теперь плохо ходит. Ее роль выполняет один из детей. Ребенок, играя роль, уточки, старается показать, как ему больно, плохо и грустно. Все другие дети его утешают,  гладят, говорят ласковые слова, обнимают, поддерживают. Можно  играть так, чтобы дети сами выполняли роли, а можно использовать игрушки и говорить  за них. В этой коммуникативной игре малыши учатся проявлять сочувствие.</w:t>
      </w:r>
    </w:p>
    <w:p w:rsidR="00CD3240" w:rsidRPr="00CD3240" w:rsidRDefault="00CD3240" w:rsidP="00CD32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15. «Ищу друга».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можно играть только в большой группе детей. Вам понадобится набор картинок или набор игрушек (2-3 мишки, 2-3 зайчика, 2-3 куклы, 2-3 уточки и так далее). Каждому ребенку выдается одна игрушка или одна картинка, у которой есть «друзья» — такие же картинки.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предлагается найти друзей для своей игрушки (найти парные игрушки, то есть для зайчика найти других зайчиков, для мишки – других мишек). Под музыку дети ищут друзей. Когда друзья для игрушки найдены, дети с игрушками  дружно и весело танцуют под музыку.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для маленьких детей, которые еще только учатся взаимодействовать друг с другом.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16. «Поймай взгляд»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взаимопонимание. Ведет игру взрослый.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сидят на ковре или на стульях. Ведущий смотрит на игроков, а потом на ком-то из них останавливает взгляд на несколько мгновений, как бы подозвав его к себе. Тот,  на ком остановился взгляд ведущего, должен встать. Задача игроков – по взгляду угадать, когда тебя вызывает ведущий игры.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игроки освоятся с правилами игры, водят дети и пытаются по взгляду понять  друг друга.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можно играть не только с группой детей, но и в семье.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17. «Поменяйтесь местами»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разные, но у нас столько общего! В этом мы убедимся в ходе игры.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либо стоят в кругу, либо сидят на стульях.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игры предлагает поменяться местами тем, кто …. (Далее идут задания: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«Поменяйтесь местами те, кто любит конфеты», «Кто каждый день убирает свою постель», «У кого дома есть кошка» и так далее).</w:t>
      </w:r>
      <w:proofErr w:type="gramEnd"/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секрет этой коммуникативной игры:</w:t>
      </w: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эту игру можно играть и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причем с весьма серьезными целями. Например, в группе педагогов моего курса повышения квалификации мы знакомились друг с другом  именно в этой игре. Задания были такого типа: «Поменяйтесь местами те, кто работают по программе «Истоки». А теперь поменяйтесь местами те, кто работают по программе «Из детства – в отрочество». А теперь поменяйтесь местами те, кто считает себя молодым педагогом. А теперь поменяйтесь те, кто считает себя опытным педагогом  в этой теме и готов поделиться своим опытом и находками с коллегами» и другие. Так,  во время игры за несколько минут я получаю важный для меня «портрет группы». И всем интересно! И мне тоже!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18. «Я хочу с тобой дружить»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разработана О.В.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помогает наладить доброжелательную обстановку в группе взрослых и детей.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говорит: «Я хочу подружиться…» и далее описывает одного из участников группы. Участник, который догадался, что описывают именно его, быстро подбегает к водящему и жмет ему руку.  И сам становится водящим в игре.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приятная и доброжелательная игра.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19. «Коробка с секретом»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коммуникативная игра также предложена и описана О.В.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понадобится достаточно большая картонная коробка (например, из-под компьютера или другой бытовой техники). Ее всегда можно найти у знакомых. В этой коробке Вам нужно будет прорезать большие отверстия – такие, чтобы в них свободно пролезла рука.  Всего нужно сделать  4-6 отверстий. Играют соответственно 4- 6 человек (сколько отверстий в коробке, столько и игроков может быть в Вашей игре). Игроки просовывают руку в коробку (ведущий в это время придерживает коробку на столе), там находят чью-то руку, с ней знакомятся и угадывают, кто это был, с чьей рукой они только что познакомились.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веселая и озорная игра! Она интересна и взрослым тоже.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20. «Шарики»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нужно взяться за руки и образовать замкнутую фигуру любой формы. Если играют много людей, то нужно предварительно разделить их на команды. В команде может быть несколько игроков (4-6 человек).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выдается 3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разноцветных шарика. Задача команды — нужно, не расцепляя рук, удерживать свои шарики в воздухе как можно дольше (можно подкидывать  шарики и плечом и  даже коленом, дуть на них и использовать все способы, которые придут Вам в голову). Побеждает команда, которая дольше всех удержала шарики в воздухе.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играют взрослые – то в ходе игры можно добавить каждой команде еще по 2 шарика –  это намного сложнее и интереснее!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самых маленьких детей нужно предложить 1 шарик, который удерживает в воздухе пара – тройка игроков. Играть с малышами можно не только с шариком, но и с пушинкой из ваты, на которую нужно дуть (русская народная старинная игра).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21.  «Звериное пианино».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коммуникативная игра разработана О.В.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развивает умение сотрудничать друг с другом. Дети садятся в одну линию (получается клавиатура фортепиано). Ведущий игры (взрослый) раздает каждому ребенку его голос – звукоподражание (мяу, хрю, гав,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кококо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гага и другие). Ведущий, то есть «пианист», дотрагивается до голов детей («играет на клавишах»). А «клавиши» издают каждая свой звук.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и на коленках – клавишах. Тогда можно ввести в игру еще и громкость звука. Если пианист легко дотронулся до клавиши – она звучит очень тихо, еле слышно, если сильнее – то громко. Если сильно – то  «клавиша» говорить громко.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22. «Снежный ком».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игра хороша для знакомства, но может использовать и в других случаях. Играют так. Первый игрок называет свое имя. Следующий игрок называет имя первого игрока и свое имя. Третий игрок – имя первого и второго игрока и добавляет свое имя. И  так по кругу. Заканчиваем тем, что первый игрок называет все имена. Имена очень легко запоминаются в этой  гире.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обязательно в этой </w:t>
      </w:r>
      <w:r w:rsidRPr="00CD3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коммуникативной игре</w:t>
      </w: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называть имена – можно называть, кто что любит или не любит, у кого какая мечта,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приехал (если играем с детьми в загородном лагере) или  у кого какое домашнее животное (то есть что говорим можно выбирать и придумывать самим в зависимости от темы)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23. «Рассмеши </w:t>
      </w:r>
      <w:proofErr w:type="spellStart"/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Несмеяну</w:t>
      </w:r>
      <w:proofErr w:type="spellEnd"/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игрок – это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другие пытаются рассмешить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Тот, кому это удается – становится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Несмеяной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игре.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24. «Конспиратор»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разработана В. </w:t>
      </w:r>
      <w:proofErr w:type="spell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Петрусинским</w:t>
      </w:r>
      <w:proofErr w:type="spell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игроки встают в круг. Водящий находится в центре круга. У него завязаны глаза. Игроки водят хоровод вокруг водящего. Как только водящий говорит: «Стоп», хоровод останавливается. Задача водящего – узнать на ощупь игроков. Если водящий узнал игрока, то игрок выходит из игры. Задача – стать лучшим конспиратором, то есть сделать так, чтобы тебя совсем не узнали или узнали последним.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веселая и занимательная игра.  Что только не делают  дети – встают на стул или ползут на четвереньках, маскируют свою прическу под кепкой и  перевязывают бант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 (со спины, где он был, на живот). Попробуйте – Вам понравится!</w:t>
      </w:r>
    </w:p>
    <w:p w:rsidR="00CD3240" w:rsidRPr="00CD3240" w:rsidRDefault="00CD3240" w:rsidP="00CD32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25.  «Уши – нос – глаза».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игроки стоят в кругу. Ведущий начинает говорить вслух и одновременно показывать на себе часть тела: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«Уши-уши» (все показывают уши), «Плечи – плечи» (все показывают плечи), «Локти – локти»  (все показывают локти).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Затем водящий начинает специально путать игроков: показывает одну часть тела, а называет другую. Дети должны в случае ошибки водящего не повторять за ним движение. Выигрывает тот, кто ни разу не ошибся.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эту игру с равным восторгом играют и малыши, и подростки. Она подходит также для изучения иностранных языков. Словарь игры (называемые части тела) зависит от возраста играющих детей. Самым маленьким достаточно назвать известные им части тела – нос, уши и другие.  Для 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можно использовать более сложные слова – подбородок, локти, лоб, брови и другие.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26. «Дорисуй рисунок».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очень простая. В нее можно играть даже вдвоем. Один человек начинает рисовать – рисует на листе бумаге закорючку. Второй игрок пары продолжает рисунок и вновь передает бумагу и карандаш первому игроку. Первый игрок снова продолжает и так до тех пор, пока рисунок не будет закончен.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играть с группой, то игра проводится немного по-другому. Все игроки сидят в кругу. Они одновременно начинают рисовать рисунок на листе бумаги и по сигналу ведущего передают свой рисунок соседу слева. А сами получают рисунок от соседа справа. Каждый игрок дорисовывает полученную закорючку и по сигналу ведущего снова передает лист бумаги соседу слева. Так по кругу двигаются все рисунки до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об окончании игры. Затем получившиеся рисунки рассматриваются. Обсуждаем, что было задумано первым игроком, который начинал рисовать, и что получилось.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дает возможность проявить себя всем детям, здесь фантазия ничем не скована. В эту игру с удовольствием играют даже очень застенчивые дети.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27. «Разговор через стекло».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парой. Один игрок как будто  находится в магазине. А второй – на улице. Но они забыли договориться о том, что нужно купить в магазине. Игрок «на улице» жестами передает игроку «в магазине»,  что ему нужно купить.  Кричать бесполезно: стекло толстое, не услышат. Можно объясняться только жестами. В конце игры игроки обмениваются информацией – что нужно было купить,  что понял покупатель из жестов своего товарища по игре.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эту игру играть и командами. Одна команда загадывает и ее представитель показывает жестами, что загадано.  Другая команда отгадывает. Потом команды меняются ролями.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интересна как детям, так и взрослым.  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«Ходить» можно в разные магазины – и в «детский мир», и в «зоомагазин», и в «супермаркет».</w:t>
      </w:r>
      <w:proofErr w:type="gramEnd"/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28. Скульптор и глина.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игры  с дошкольниками Вам понадобятся картинки (фотографии) людей в различных позах. Их можно скопировать в  Интернете и распечатать.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парами. Один ребенок в паре – скульптор, другой – глина.  Каждая пара получает картинку с изображением человека в определенной позе. Эту фигуру ребенку — «скульптору» нужно вылепить из своей «глины». Разговаривать нельзя, ведь глина не понимает слов, можно просто «лепить».  Затем «скульптор» и «глина» меняются ролями.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подростками и взрослыми можно использовать более сложные варианты игры: например, вылепить целую скульптурную группу из </w:t>
      </w:r>
      <w:proofErr w:type="gramStart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proofErr w:type="gramEnd"/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 заданную тему. А потом поменяться  ролями.</w:t>
      </w:r>
    </w:p>
    <w:p w:rsidR="00CD3240" w:rsidRPr="00CD3240" w:rsidRDefault="00CD3240" w:rsidP="00CD3240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CD3240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29. Слепой и поводырь.</w:t>
      </w:r>
    </w:p>
    <w:p w:rsidR="00CD3240" w:rsidRPr="00CD3240" w:rsidRDefault="00CD3240" w:rsidP="00CD32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эту игру играют парой. Один игрок в паре – слепой. Ему завязывают глаза. Другой должен провести его от одного конца комнаты в другой ее конец.  Заранее до начала игры в комнате создают препятствия – ставят коробки, игрушки, стулья и раскладывают другие предметы. Поводырю надо провести «слепого» так, чтобы он не споткнулся. После этого игроки меняются ролями.</w:t>
      </w:r>
    </w:p>
    <w:p w:rsidR="003640B0" w:rsidRPr="00CD3240" w:rsidRDefault="00CD3240" w:rsidP="00CD3240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B53090"/>
          <w:sz w:val="28"/>
          <w:szCs w:val="28"/>
          <w:lang w:eastAsia="ru-RU"/>
        </w:rPr>
        <w:t xml:space="preserve"> </w:t>
      </w:r>
    </w:p>
    <w:sectPr w:rsidR="003640B0" w:rsidRPr="00CD3240" w:rsidSect="00CD32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CD3240"/>
    <w:rsid w:val="003640B0"/>
    <w:rsid w:val="00833B87"/>
    <w:rsid w:val="00AD1C6F"/>
    <w:rsid w:val="00CD3240"/>
    <w:rsid w:val="00C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B0"/>
  </w:style>
  <w:style w:type="paragraph" w:styleId="1">
    <w:name w:val="heading 1"/>
    <w:basedOn w:val="a"/>
    <w:link w:val="10"/>
    <w:uiPriority w:val="9"/>
    <w:qFormat/>
    <w:rsid w:val="00CD3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240"/>
  </w:style>
  <w:style w:type="character" w:styleId="a4">
    <w:name w:val="Hyperlink"/>
    <w:basedOn w:val="a0"/>
    <w:uiPriority w:val="99"/>
    <w:semiHidden/>
    <w:unhideWhenUsed/>
    <w:rsid w:val="00CD32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Журавлева</dc:creator>
  <cp:lastModifiedBy>Admin</cp:lastModifiedBy>
  <cp:revision>2</cp:revision>
  <dcterms:created xsi:type="dcterms:W3CDTF">2016-04-14T05:17:00Z</dcterms:created>
  <dcterms:modified xsi:type="dcterms:W3CDTF">2016-04-14T05:17:00Z</dcterms:modified>
</cp:coreProperties>
</file>